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BE" w:rsidRDefault="001C08BE" w:rsidP="001C08BE">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b/>
          <w:bCs/>
          <w:color w:val="000000"/>
          <w:kern w:val="0"/>
          <w:szCs w:val="21"/>
        </w:rPr>
        <w:t>《</w:t>
      </w:r>
      <w:r w:rsidRPr="001C08BE">
        <w:rPr>
          <w:rFonts w:ascii="Times New Roman" w:eastAsia="宋体" w:hAnsi="Times New Roman" w:cs="Times New Roman"/>
          <w:b/>
          <w:bCs/>
          <w:color w:val="000000"/>
          <w:kern w:val="0"/>
          <w:szCs w:val="21"/>
        </w:rPr>
        <w:t>Water Research</w:t>
      </w:r>
      <w:r>
        <w:rPr>
          <w:rFonts w:ascii="Simsun" w:eastAsia="宋体" w:hAnsi="Simsun" w:cs="宋体" w:hint="eastAsia"/>
          <w:b/>
          <w:bCs/>
          <w:color w:val="000000"/>
          <w:kern w:val="0"/>
          <w:szCs w:val="21"/>
        </w:rPr>
        <w:t>》杂志刊登</w:t>
      </w:r>
      <w:r>
        <w:rPr>
          <w:rFonts w:ascii="Simsun" w:eastAsia="宋体" w:hAnsi="Simsun" w:cs="宋体"/>
          <w:b/>
          <w:bCs/>
          <w:color w:val="000000"/>
          <w:kern w:val="0"/>
          <w:szCs w:val="21"/>
        </w:rPr>
        <w:t>“</w:t>
      </w:r>
      <w:r w:rsidR="00680CDB">
        <w:rPr>
          <w:rFonts w:ascii="Simsun" w:eastAsia="宋体" w:hAnsi="Simsun" w:cs="宋体" w:hint="eastAsia"/>
          <w:b/>
          <w:bCs/>
          <w:color w:val="000000"/>
          <w:kern w:val="0"/>
          <w:szCs w:val="21"/>
        </w:rPr>
        <w:t>采用</w:t>
      </w:r>
      <w:r>
        <w:rPr>
          <w:rFonts w:ascii="Simsun" w:eastAsia="宋体" w:hAnsi="Simsun" w:cs="宋体" w:hint="eastAsia"/>
          <w:b/>
          <w:bCs/>
          <w:color w:val="000000"/>
          <w:kern w:val="0"/>
          <w:szCs w:val="21"/>
        </w:rPr>
        <w:t>好氧颗粒污泥优化曝气法</w:t>
      </w:r>
      <w:r w:rsidR="00680CDB">
        <w:rPr>
          <w:rFonts w:ascii="Simsun" w:eastAsia="宋体" w:hAnsi="Simsun" w:cs="宋体" w:hint="eastAsia"/>
          <w:b/>
          <w:bCs/>
          <w:color w:val="000000"/>
          <w:kern w:val="0"/>
          <w:szCs w:val="21"/>
        </w:rPr>
        <w:t>的</w:t>
      </w:r>
      <w:r>
        <w:rPr>
          <w:rFonts w:ascii="Simsun" w:eastAsia="宋体" w:hAnsi="Simsun" w:cs="宋体" w:hint="eastAsia"/>
          <w:b/>
          <w:bCs/>
          <w:color w:val="000000"/>
          <w:kern w:val="0"/>
          <w:szCs w:val="21"/>
        </w:rPr>
        <w:t>脱氮除磷策略</w:t>
      </w:r>
      <w:r>
        <w:rPr>
          <w:rFonts w:ascii="Simsun" w:eastAsia="宋体" w:hAnsi="Simsun" w:cs="宋体"/>
          <w:b/>
          <w:bCs/>
          <w:color w:val="000000"/>
          <w:kern w:val="0"/>
          <w:szCs w:val="21"/>
        </w:rPr>
        <w:t>”</w:t>
      </w:r>
    </w:p>
    <w:p w:rsidR="001C08BE" w:rsidRDefault="001C08BE" w:rsidP="001C08BE">
      <w:pPr>
        <w:rPr>
          <w:szCs w:val="21"/>
        </w:rPr>
      </w:pPr>
      <w:r>
        <w:rPr>
          <w:rFonts w:ascii="Simsun" w:eastAsia="宋体" w:hAnsi="Simsun" w:cs="宋体" w:hint="eastAsia"/>
          <w:color w:val="000000"/>
          <w:kern w:val="0"/>
          <w:szCs w:val="21"/>
        </w:rPr>
        <w:t>作者：</w:t>
      </w:r>
      <w:r w:rsidRPr="001C08BE">
        <w:rPr>
          <w:rFonts w:ascii="Times New Roman" w:hAnsi="Times New Roman" w:cs="Times New Roman"/>
        </w:rPr>
        <w:t>Samuel Lochmatter, Graciela Gonzalez-Gil, Christof Holliger</w:t>
      </w:r>
    </w:p>
    <w:p w:rsidR="001C08BE" w:rsidRDefault="001C08BE" w:rsidP="001C08BE">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刊物：《</w:t>
      </w:r>
      <w:r w:rsidRPr="001C08BE">
        <w:rPr>
          <w:rFonts w:ascii="Times New Roman" w:eastAsia="宋体" w:hAnsi="Times New Roman" w:cs="Times New Roman"/>
          <w:bCs/>
          <w:color w:val="000000"/>
          <w:kern w:val="0"/>
          <w:szCs w:val="21"/>
        </w:rPr>
        <w:t>Water Research</w:t>
      </w:r>
      <w:r>
        <w:rPr>
          <w:rFonts w:ascii="Simsun" w:eastAsia="宋体" w:hAnsi="Simsun" w:cs="宋体" w:hint="eastAsia"/>
          <w:color w:val="000000"/>
          <w:kern w:val="0"/>
          <w:szCs w:val="21"/>
        </w:rPr>
        <w:t>》，</w:t>
      </w:r>
      <w:r>
        <w:rPr>
          <w:rFonts w:ascii="Simsun" w:eastAsia="宋体" w:hAnsi="Simsun" w:cs="宋体"/>
          <w:color w:val="000000"/>
          <w:kern w:val="0"/>
          <w:szCs w:val="21"/>
        </w:rPr>
        <w:t>2013</w:t>
      </w:r>
      <w:r>
        <w:rPr>
          <w:rFonts w:ascii="Simsun" w:eastAsia="宋体" w:hAnsi="Simsun" w:cs="宋体" w:hint="eastAsia"/>
          <w:color w:val="000000"/>
          <w:kern w:val="0"/>
          <w:szCs w:val="21"/>
        </w:rPr>
        <w:t>年</w:t>
      </w:r>
      <w:r>
        <w:rPr>
          <w:rFonts w:ascii="Simsun" w:eastAsia="宋体" w:hAnsi="Simsun" w:cs="宋体" w:hint="eastAsia"/>
          <w:color w:val="000000"/>
          <w:kern w:val="0"/>
          <w:szCs w:val="21"/>
        </w:rPr>
        <w:t>10</w:t>
      </w:r>
      <w:r>
        <w:rPr>
          <w:rFonts w:ascii="Simsun" w:eastAsia="宋体" w:hAnsi="Simsun" w:cs="宋体" w:hint="eastAsia"/>
          <w:color w:val="000000"/>
          <w:kern w:val="0"/>
          <w:szCs w:val="21"/>
        </w:rPr>
        <w:t>月</w:t>
      </w:r>
      <w:r>
        <w:rPr>
          <w:rFonts w:ascii="Simsun" w:eastAsia="宋体" w:hAnsi="Simsun" w:cs="宋体" w:hint="eastAsia"/>
          <w:color w:val="000000"/>
          <w:kern w:val="0"/>
          <w:szCs w:val="21"/>
        </w:rPr>
        <w:t>15</w:t>
      </w:r>
      <w:r>
        <w:rPr>
          <w:rFonts w:ascii="Simsun" w:eastAsia="宋体" w:hAnsi="Simsun" w:cs="宋体" w:hint="eastAsia"/>
          <w:color w:val="000000"/>
          <w:kern w:val="0"/>
          <w:szCs w:val="21"/>
        </w:rPr>
        <w:t>日，卷</w:t>
      </w:r>
      <w:r>
        <w:rPr>
          <w:rFonts w:ascii="Simsun" w:eastAsia="宋体" w:hAnsi="Simsun" w:cs="宋体" w:hint="eastAsia"/>
          <w:color w:val="000000"/>
          <w:kern w:val="0"/>
          <w:szCs w:val="21"/>
        </w:rPr>
        <w:t>47</w:t>
      </w:r>
      <w:r>
        <w:rPr>
          <w:rFonts w:ascii="Simsun" w:eastAsia="宋体" w:hAnsi="Simsun" w:cs="宋体" w:hint="eastAsia"/>
          <w:color w:val="000000"/>
          <w:kern w:val="0"/>
          <w:szCs w:val="21"/>
        </w:rPr>
        <w:t>，第</w:t>
      </w:r>
      <w:r>
        <w:rPr>
          <w:rFonts w:ascii="Simsun" w:eastAsia="宋体" w:hAnsi="Simsun" w:cs="宋体" w:hint="eastAsia"/>
          <w:color w:val="000000"/>
          <w:kern w:val="0"/>
          <w:szCs w:val="21"/>
        </w:rPr>
        <w:t>16</w:t>
      </w:r>
      <w:r>
        <w:rPr>
          <w:rFonts w:ascii="Simsun" w:eastAsia="宋体" w:hAnsi="Simsun" w:cs="宋体" w:hint="eastAsia"/>
          <w:color w:val="000000"/>
          <w:kern w:val="0"/>
          <w:szCs w:val="21"/>
        </w:rPr>
        <w:t>期，</w:t>
      </w:r>
      <w:r>
        <w:rPr>
          <w:rFonts w:ascii="Simsun" w:eastAsia="宋体" w:hAnsi="Simsun" w:cs="宋体" w:hint="eastAsia"/>
          <w:color w:val="000000"/>
          <w:kern w:val="0"/>
          <w:szCs w:val="21"/>
        </w:rPr>
        <w:t>6187</w:t>
      </w:r>
      <w:r>
        <w:rPr>
          <w:rFonts w:ascii="Simsun" w:eastAsia="宋体" w:hAnsi="Simsun" w:cs="宋体" w:hint="eastAsia"/>
          <w:color w:val="000000"/>
          <w:kern w:val="0"/>
          <w:szCs w:val="21"/>
        </w:rPr>
        <w:t>－</w:t>
      </w:r>
      <w:r>
        <w:rPr>
          <w:rFonts w:ascii="Simsun" w:eastAsia="宋体" w:hAnsi="Simsun" w:cs="宋体" w:hint="eastAsia"/>
          <w:color w:val="000000"/>
          <w:kern w:val="0"/>
          <w:szCs w:val="21"/>
        </w:rPr>
        <w:t>6197</w:t>
      </w:r>
      <w:r>
        <w:rPr>
          <w:rFonts w:ascii="Simsun" w:eastAsia="宋体" w:hAnsi="Simsun" w:cs="宋体" w:hint="eastAsia"/>
          <w:color w:val="000000"/>
          <w:kern w:val="0"/>
          <w:szCs w:val="21"/>
        </w:rPr>
        <w:t>页</w:t>
      </w:r>
    </w:p>
    <w:p w:rsidR="001C08BE" w:rsidRDefault="001C08BE" w:rsidP="001C08BE">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关键词：</w:t>
      </w:r>
      <w:r w:rsidR="00006F74">
        <w:rPr>
          <w:rFonts w:ascii="Simsun" w:eastAsia="宋体" w:hAnsi="Simsun" w:cs="宋体" w:hint="eastAsia"/>
          <w:color w:val="000000"/>
          <w:kern w:val="0"/>
          <w:szCs w:val="21"/>
        </w:rPr>
        <w:t>供氧</w:t>
      </w:r>
      <w:r>
        <w:rPr>
          <w:rFonts w:ascii="Simsun" w:eastAsia="宋体" w:hAnsi="Simsun" w:cs="宋体" w:hint="eastAsia"/>
          <w:color w:val="000000"/>
          <w:kern w:val="0"/>
          <w:szCs w:val="21"/>
        </w:rPr>
        <w:t>策略；好氧颗粒生物膜；反硝化；反硝化除磷</w:t>
      </w:r>
    </w:p>
    <w:p w:rsidR="001C08BE" w:rsidRPr="00AC4A47" w:rsidRDefault="001C08BE" w:rsidP="001C08BE">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摘要：</w:t>
      </w:r>
      <w:r w:rsidR="00EF4648" w:rsidRPr="0047414C">
        <w:rPr>
          <w:rFonts w:ascii="Simsun" w:eastAsia="宋体" w:hAnsi="Simsun" w:cs="宋体" w:hint="eastAsia"/>
          <w:color w:val="000000"/>
          <w:kern w:val="0"/>
          <w:szCs w:val="21"/>
        </w:rPr>
        <w:t xml:space="preserve"> </w:t>
      </w:r>
      <w:r w:rsidR="00680CDB">
        <w:rPr>
          <w:rFonts w:ascii="Simsun" w:eastAsia="宋体" w:hAnsi="Simsun" w:cs="宋体" w:hint="eastAsia"/>
          <w:color w:val="000000"/>
          <w:kern w:val="0"/>
          <w:szCs w:val="21"/>
        </w:rPr>
        <w:t>采用</w:t>
      </w:r>
      <w:r w:rsidR="00474A2C">
        <w:rPr>
          <w:rFonts w:ascii="Simsun" w:eastAsia="宋体" w:hAnsi="Simsun" w:cs="宋体" w:hint="eastAsia"/>
          <w:color w:val="000000"/>
          <w:kern w:val="0"/>
          <w:szCs w:val="21"/>
        </w:rPr>
        <w:t>好氧颗粒污泥生物膜进行废水处理，能够在单一反应器中同时去除</w:t>
      </w:r>
      <w:r w:rsidR="00474A2C">
        <w:rPr>
          <w:rFonts w:ascii="Simsun" w:eastAsia="宋体" w:hAnsi="Simsun" w:cs="宋体" w:hint="eastAsia"/>
          <w:color w:val="000000"/>
          <w:kern w:val="0"/>
          <w:szCs w:val="21"/>
        </w:rPr>
        <w:t>COD</w:t>
      </w:r>
      <w:r w:rsidR="00474A2C">
        <w:rPr>
          <w:rFonts w:ascii="Simsun" w:eastAsia="宋体" w:hAnsi="Simsun" w:cs="宋体" w:hint="eastAsia"/>
          <w:color w:val="000000"/>
          <w:kern w:val="0"/>
          <w:szCs w:val="21"/>
        </w:rPr>
        <w:t>、氮和磷。由于反硝化作用受</w:t>
      </w:r>
      <w:r w:rsidR="00474A2C">
        <w:rPr>
          <w:rFonts w:ascii="Simsun" w:eastAsia="宋体" w:hAnsi="Simsun" w:cs="宋体" w:hint="eastAsia"/>
          <w:color w:val="000000"/>
          <w:kern w:val="0"/>
          <w:szCs w:val="21"/>
        </w:rPr>
        <w:t>DO</w:t>
      </w:r>
      <w:r w:rsidR="00474A2C">
        <w:rPr>
          <w:rFonts w:ascii="Simsun" w:eastAsia="宋体" w:hAnsi="Simsun" w:cs="宋体" w:hint="eastAsia"/>
          <w:color w:val="000000"/>
          <w:kern w:val="0"/>
          <w:szCs w:val="21"/>
        </w:rPr>
        <w:t>和</w:t>
      </w:r>
      <w:r w:rsidR="00474A2C">
        <w:rPr>
          <w:rFonts w:ascii="Simsun" w:eastAsia="宋体" w:hAnsi="Simsun" w:cs="宋体" w:hint="eastAsia"/>
          <w:color w:val="000000"/>
          <w:kern w:val="0"/>
          <w:szCs w:val="21"/>
        </w:rPr>
        <w:t>COD</w:t>
      </w:r>
      <w:r w:rsidR="00474A2C">
        <w:rPr>
          <w:rFonts w:ascii="Simsun" w:eastAsia="宋体" w:hAnsi="Simsun" w:cs="宋体" w:hint="eastAsia"/>
          <w:color w:val="000000"/>
          <w:kern w:val="0"/>
          <w:szCs w:val="21"/>
        </w:rPr>
        <w:t>浓度的影响，本文对颗粒污泥系统中可能提高氮磷去除率的</w:t>
      </w:r>
      <w:r w:rsidR="00006F74">
        <w:rPr>
          <w:rFonts w:ascii="Simsun" w:eastAsia="宋体" w:hAnsi="Simsun" w:cs="宋体" w:hint="eastAsia"/>
          <w:color w:val="000000"/>
          <w:kern w:val="0"/>
          <w:szCs w:val="21"/>
        </w:rPr>
        <w:t>供氧</w:t>
      </w:r>
      <w:r w:rsidR="00474A2C">
        <w:rPr>
          <w:rFonts w:ascii="Simsun" w:eastAsia="宋体" w:hAnsi="Simsun" w:cs="宋体" w:hint="eastAsia"/>
          <w:color w:val="000000"/>
          <w:kern w:val="0"/>
          <w:szCs w:val="21"/>
        </w:rPr>
        <w:t>策略和</w:t>
      </w:r>
      <w:r w:rsidR="00474A2C">
        <w:rPr>
          <w:rFonts w:ascii="Simsun" w:eastAsia="宋体" w:hAnsi="Simsun" w:cs="宋体" w:hint="eastAsia"/>
          <w:color w:val="000000"/>
          <w:kern w:val="0"/>
          <w:szCs w:val="21"/>
        </w:rPr>
        <w:t>COD</w:t>
      </w:r>
      <w:r w:rsidR="00F93D34">
        <w:rPr>
          <w:rFonts w:ascii="Simsun" w:eastAsia="宋体" w:hAnsi="Simsun" w:cs="宋体" w:hint="eastAsia"/>
          <w:color w:val="000000"/>
          <w:kern w:val="0"/>
          <w:szCs w:val="21"/>
        </w:rPr>
        <w:t>浓度</w:t>
      </w:r>
      <w:r w:rsidR="00474A2C">
        <w:rPr>
          <w:rFonts w:ascii="Simsun" w:eastAsia="宋体" w:hAnsi="Simsun" w:cs="宋体" w:hint="eastAsia"/>
          <w:color w:val="000000"/>
          <w:kern w:val="0"/>
          <w:szCs w:val="21"/>
        </w:rPr>
        <w:t>进行了试验。首先，对硝化－反硝化交替进行</w:t>
      </w:r>
      <w:r w:rsidR="00AC4A47">
        <w:rPr>
          <w:rFonts w:ascii="Simsun" w:eastAsia="宋体" w:hAnsi="Simsun" w:cs="宋体" w:hint="eastAsia"/>
          <w:color w:val="000000"/>
          <w:kern w:val="0"/>
          <w:szCs w:val="21"/>
        </w:rPr>
        <w:t>（</w:t>
      </w:r>
      <w:r w:rsidR="00AC4A47">
        <w:rPr>
          <w:rFonts w:ascii="Simsun" w:eastAsia="宋体" w:hAnsi="Simsun" w:cs="宋体" w:hint="eastAsia"/>
          <w:color w:val="000000"/>
          <w:kern w:val="0"/>
          <w:szCs w:val="21"/>
        </w:rPr>
        <w:t>AND</w:t>
      </w:r>
      <w:r w:rsidR="00AC4A47">
        <w:rPr>
          <w:rFonts w:ascii="Simsun" w:eastAsia="宋体" w:hAnsi="Simsun" w:cs="宋体" w:hint="eastAsia"/>
          <w:color w:val="000000"/>
          <w:kern w:val="0"/>
          <w:szCs w:val="21"/>
        </w:rPr>
        <w:t>）</w:t>
      </w:r>
      <w:r w:rsidR="00474A2C">
        <w:rPr>
          <w:rFonts w:ascii="Simsun" w:eastAsia="宋体" w:hAnsi="Simsun" w:cs="宋体" w:hint="eastAsia"/>
          <w:color w:val="000000"/>
          <w:kern w:val="0"/>
          <w:szCs w:val="21"/>
        </w:rPr>
        <w:t>的</w:t>
      </w:r>
      <w:r w:rsidR="00006F74">
        <w:rPr>
          <w:rFonts w:ascii="Simsun" w:eastAsia="宋体" w:hAnsi="Simsun" w:cs="宋体" w:hint="eastAsia"/>
          <w:color w:val="000000"/>
          <w:kern w:val="0"/>
          <w:szCs w:val="21"/>
        </w:rPr>
        <w:t>供氧</w:t>
      </w:r>
      <w:r w:rsidR="00474A2C">
        <w:rPr>
          <w:rFonts w:ascii="Simsun" w:eastAsia="宋体" w:hAnsi="Simsun" w:cs="宋体" w:hint="eastAsia"/>
          <w:color w:val="000000"/>
          <w:kern w:val="0"/>
          <w:szCs w:val="21"/>
        </w:rPr>
        <w:t>策略与传统的硝化－反硝化同时进行</w:t>
      </w:r>
      <w:r w:rsidR="00AC4A47">
        <w:rPr>
          <w:rFonts w:ascii="Simsun" w:eastAsia="宋体" w:hAnsi="Simsun" w:cs="宋体" w:hint="eastAsia"/>
          <w:color w:val="000000"/>
          <w:kern w:val="0"/>
          <w:szCs w:val="21"/>
        </w:rPr>
        <w:t>（</w:t>
      </w:r>
      <w:r w:rsidR="00AC4A47">
        <w:rPr>
          <w:rFonts w:ascii="Simsun" w:eastAsia="宋体" w:hAnsi="Simsun" w:cs="宋体" w:hint="eastAsia"/>
          <w:color w:val="000000"/>
          <w:kern w:val="0"/>
          <w:szCs w:val="21"/>
        </w:rPr>
        <w:t>SND</w:t>
      </w:r>
      <w:r w:rsidR="00AC4A47">
        <w:rPr>
          <w:rFonts w:ascii="Simsun" w:eastAsia="宋体" w:hAnsi="Simsun" w:cs="宋体" w:hint="eastAsia"/>
          <w:color w:val="000000"/>
          <w:kern w:val="0"/>
          <w:szCs w:val="21"/>
        </w:rPr>
        <w:t>）</w:t>
      </w:r>
      <w:r w:rsidR="00474A2C">
        <w:rPr>
          <w:rFonts w:ascii="Simsun" w:eastAsia="宋体" w:hAnsi="Simsun" w:cs="宋体" w:hint="eastAsia"/>
          <w:color w:val="000000"/>
          <w:kern w:val="0"/>
          <w:szCs w:val="21"/>
        </w:rPr>
        <w:t>的</w:t>
      </w:r>
      <w:r w:rsidR="00006F74">
        <w:rPr>
          <w:rFonts w:ascii="Simsun" w:eastAsia="宋体" w:hAnsi="Simsun" w:cs="宋体" w:hint="eastAsia"/>
          <w:color w:val="000000"/>
          <w:kern w:val="0"/>
          <w:szCs w:val="21"/>
        </w:rPr>
        <w:t>供氧</w:t>
      </w:r>
      <w:r w:rsidR="00474A2C">
        <w:rPr>
          <w:rFonts w:ascii="Simsun" w:eastAsia="宋体" w:hAnsi="Simsun" w:cs="宋体" w:hint="eastAsia"/>
          <w:color w:val="000000"/>
          <w:kern w:val="0"/>
          <w:szCs w:val="21"/>
        </w:rPr>
        <w:t>策略进行比较，</w:t>
      </w:r>
      <w:r w:rsidR="00AC4A47">
        <w:rPr>
          <w:rFonts w:ascii="Simsun" w:eastAsia="宋体" w:hAnsi="Simsun" w:cs="宋体" w:hint="eastAsia"/>
          <w:color w:val="000000"/>
          <w:kern w:val="0"/>
          <w:szCs w:val="21"/>
        </w:rPr>
        <w:t>当</w:t>
      </w:r>
      <w:r w:rsidR="00AC4A47">
        <w:rPr>
          <w:rFonts w:ascii="Simsun" w:eastAsia="宋体" w:hAnsi="Simsun" w:cs="宋体" w:hint="eastAsia"/>
          <w:color w:val="000000"/>
          <w:kern w:val="0"/>
          <w:szCs w:val="21"/>
        </w:rPr>
        <w:t>COD</w:t>
      </w:r>
      <w:r w:rsidR="00AC4A47">
        <w:rPr>
          <w:rFonts w:ascii="Simsun" w:eastAsia="宋体" w:hAnsi="Simsun" w:cs="宋体" w:hint="eastAsia"/>
          <w:color w:val="000000"/>
          <w:kern w:val="0"/>
          <w:szCs w:val="21"/>
        </w:rPr>
        <w:t>、氮和磷的浓度分别为</w:t>
      </w:r>
      <w:r w:rsidR="00AC4A47" w:rsidRPr="00EF4648">
        <w:rPr>
          <w:rFonts w:ascii="Times New Roman" w:eastAsia="宋体" w:hAnsi="Times New Roman" w:cs="Times New Roman"/>
          <w:color w:val="000000"/>
          <w:kern w:val="0"/>
          <w:szCs w:val="21"/>
        </w:rPr>
        <w:t>1.6 gL</w:t>
      </w:r>
      <w:r w:rsidR="00AC4A47" w:rsidRPr="00EF4648">
        <w:rPr>
          <w:rFonts w:ascii="Times New Roman" w:eastAsia="宋体" w:hAnsi="Times New Roman" w:cs="Times New Roman"/>
          <w:color w:val="000000"/>
          <w:kern w:val="0"/>
          <w:szCs w:val="21"/>
          <w:vertAlign w:val="superscript"/>
        </w:rPr>
        <w:t>−1</w:t>
      </w:r>
      <w:r w:rsidR="00AC4A47" w:rsidRPr="00EF4648">
        <w:rPr>
          <w:rFonts w:ascii="Times New Roman" w:eastAsia="宋体" w:hAnsi="Times New Roman" w:cs="Times New Roman"/>
          <w:color w:val="000000"/>
          <w:kern w:val="0"/>
          <w:szCs w:val="21"/>
        </w:rPr>
        <w:t xml:space="preserve"> d</w:t>
      </w:r>
      <w:r w:rsidR="00AC4A47" w:rsidRPr="00EF4648">
        <w:rPr>
          <w:rFonts w:ascii="Times New Roman" w:eastAsia="宋体" w:hAnsi="Times New Roman" w:cs="Times New Roman"/>
          <w:color w:val="000000"/>
          <w:kern w:val="0"/>
          <w:szCs w:val="21"/>
          <w:vertAlign w:val="superscript"/>
        </w:rPr>
        <w:t>−1</w:t>
      </w:r>
      <w:r w:rsidR="00AC4A47" w:rsidRPr="00EF4648">
        <w:rPr>
          <w:rFonts w:ascii="Times New Roman" w:eastAsia="宋体" w:hAnsi="Times New Roman" w:cs="Times New Roman"/>
          <w:color w:val="000000"/>
          <w:kern w:val="0"/>
          <w:szCs w:val="21"/>
        </w:rPr>
        <w:t>, 0.2 gL</w:t>
      </w:r>
      <w:r w:rsidR="00AC4A47" w:rsidRPr="00EF4648">
        <w:rPr>
          <w:rFonts w:ascii="Times New Roman" w:eastAsia="宋体" w:hAnsi="Times New Roman" w:cs="Times New Roman"/>
          <w:color w:val="000000"/>
          <w:kern w:val="0"/>
          <w:szCs w:val="21"/>
          <w:vertAlign w:val="superscript"/>
        </w:rPr>
        <w:t>−1</w:t>
      </w:r>
      <w:r w:rsidR="00AC4A47" w:rsidRPr="00EF4648">
        <w:rPr>
          <w:rFonts w:ascii="Times New Roman" w:eastAsia="宋体" w:hAnsi="Times New Roman" w:cs="Times New Roman"/>
          <w:color w:val="000000"/>
          <w:kern w:val="0"/>
          <w:szCs w:val="21"/>
        </w:rPr>
        <w:t xml:space="preserve"> d</w:t>
      </w:r>
      <w:r w:rsidR="00AC4A47" w:rsidRPr="00EF4648">
        <w:rPr>
          <w:rFonts w:ascii="Times New Roman" w:eastAsia="宋体" w:hAnsi="Times New Roman" w:cs="Times New Roman"/>
          <w:color w:val="000000"/>
          <w:kern w:val="0"/>
          <w:szCs w:val="21"/>
          <w:vertAlign w:val="superscript"/>
        </w:rPr>
        <w:t>−1</w:t>
      </w:r>
      <w:r w:rsidR="00AC4A47">
        <w:rPr>
          <w:rFonts w:ascii="Times New Roman" w:eastAsia="宋体" w:hAnsi="Times New Roman" w:cs="Times New Roman" w:hint="eastAsia"/>
          <w:color w:val="000000"/>
          <w:kern w:val="0"/>
          <w:szCs w:val="21"/>
        </w:rPr>
        <w:t>和</w:t>
      </w:r>
      <w:r w:rsidR="00AC4A47" w:rsidRPr="00EF4648">
        <w:rPr>
          <w:rFonts w:ascii="Times New Roman" w:eastAsia="宋体" w:hAnsi="Times New Roman" w:cs="Times New Roman"/>
          <w:color w:val="000000"/>
          <w:kern w:val="0"/>
          <w:szCs w:val="21"/>
        </w:rPr>
        <w:t xml:space="preserve"> 0.08 gL</w:t>
      </w:r>
      <w:r w:rsidR="00AC4A47" w:rsidRPr="00EF4648">
        <w:rPr>
          <w:rFonts w:ascii="Times New Roman" w:eastAsia="宋体" w:hAnsi="Times New Roman" w:cs="Times New Roman"/>
          <w:color w:val="000000"/>
          <w:kern w:val="0"/>
          <w:szCs w:val="21"/>
          <w:vertAlign w:val="superscript"/>
        </w:rPr>
        <w:t>−1</w:t>
      </w:r>
      <w:r w:rsidR="00AC4A47" w:rsidRPr="00EF4648">
        <w:rPr>
          <w:rFonts w:ascii="Times New Roman" w:eastAsia="宋体" w:hAnsi="Times New Roman" w:cs="Times New Roman"/>
          <w:color w:val="000000"/>
          <w:kern w:val="0"/>
          <w:szCs w:val="21"/>
        </w:rPr>
        <w:t xml:space="preserve"> d</w:t>
      </w:r>
      <w:r w:rsidR="00AC4A47" w:rsidRPr="00EF4648">
        <w:rPr>
          <w:rFonts w:ascii="Times New Roman" w:eastAsia="宋体" w:hAnsi="Times New Roman" w:cs="Times New Roman"/>
          <w:color w:val="000000"/>
          <w:kern w:val="0"/>
          <w:szCs w:val="21"/>
          <w:vertAlign w:val="superscript"/>
        </w:rPr>
        <w:t>−1</w:t>
      </w:r>
      <w:r w:rsidR="00AC4A47">
        <w:rPr>
          <w:rFonts w:ascii="Times New Roman" w:eastAsia="宋体" w:hAnsi="Times New Roman" w:cs="Times New Roman" w:hint="eastAsia"/>
          <w:color w:val="000000"/>
          <w:kern w:val="0"/>
          <w:szCs w:val="21"/>
        </w:rPr>
        <w:t>时，采用</w:t>
      </w:r>
      <w:r w:rsidR="00AC4A47">
        <w:rPr>
          <w:rFonts w:ascii="Times New Roman" w:eastAsia="宋体" w:hAnsi="Times New Roman" w:cs="Times New Roman" w:hint="eastAsia"/>
          <w:color w:val="000000"/>
          <w:kern w:val="0"/>
          <w:szCs w:val="21"/>
        </w:rPr>
        <w:t>SND</w:t>
      </w:r>
      <w:r w:rsidR="000A4C12">
        <w:rPr>
          <w:rFonts w:ascii="Times New Roman" w:eastAsia="宋体" w:hAnsi="Times New Roman" w:cs="Times New Roman" w:hint="eastAsia"/>
          <w:color w:val="000000"/>
          <w:kern w:val="0"/>
          <w:szCs w:val="21"/>
        </w:rPr>
        <w:t>供氧</w:t>
      </w:r>
      <w:r w:rsidR="00AC4A47">
        <w:rPr>
          <w:rFonts w:ascii="Times New Roman" w:eastAsia="宋体" w:hAnsi="Times New Roman" w:cs="Times New Roman" w:hint="eastAsia"/>
          <w:color w:val="000000"/>
          <w:kern w:val="0"/>
          <w:szCs w:val="21"/>
        </w:rPr>
        <w:t>，氮的去除率限制在</w:t>
      </w:r>
      <w:r w:rsidR="00AC4A47" w:rsidRPr="00EF4648">
        <w:rPr>
          <w:rFonts w:ascii="Times New Roman" w:eastAsia="宋体" w:hAnsi="Times New Roman" w:cs="Times New Roman"/>
          <w:color w:val="000000"/>
          <w:kern w:val="0"/>
          <w:szCs w:val="21"/>
        </w:rPr>
        <w:t>62.3 ± 3.4%</w:t>
      </w:r>
      <w:r w:rsidR="00AC4A47">
        <w:rPr>
          <w:rFonts w:ascii="Times New Roman" w:eastAsia="宋体" w:hAnsi="Times New Roman" w:cs="Times New Roman" w:hint="eastAsia"/>
          <w:color w:val="000000"/>
          <w:kern w:val="0"/>
          <w:szCs w:val="21"/>
        </w:rPr>
        <w:t>。</w:t>
      </w:r>
      <w:r w:rsidR="00AC4A47">
        <w:rPr>
          <w:rFonts w:ascii="Times New Roman" w:eastAsia="宋体" w:hAnsi="Times New Roman" w:cs="Times New Roman" w:hint="eastAsia"/>
          <w:color w:val="000000"/>
          <w:kern w:val="0"/>
          <w:szCs w:val="21"/>
        </w:rPr>
        <w:t>COD</w:t>
      </w:r>
      <w:r w:rsidR="00F93D34">
        <w:rPr>
          <w:rFonts w:ascii="Times New Roman" w:eastAsia="宋体" w:hAnsi="Times New Roman" w:cs="Times New Roman" w:hint="eastAsia"/>
          <w:color w:val="000000"/>
          <w:kern w:val="0"/>
          <w:szCs w:val="21"/>
        </w:rPr>
        <w:t>浓度</w:t>
      </w:r>
      <w:r w:rsidR="00AC4A47">
        <w:rPr>
          <w:rFonts w:ascii="Times New Roman" w:eastAsia="宋体" w:hAnsi="Times New Roman" w:cs="Times New Roman" w:hint="eastAsia"/>
          <w:color w:val="000000"/>
          <w:kern w:val="0"/>
          <w:szCs w:val="21"/>
        </w:rPr>
        <w:t>越高，氮的去除率越高，这说明硝化作用受</w:t>
      </w:r>
      <w:r w:rsidR="00AC4A47">
        <w:rPr>
          <w:rFonts w:ascii="Times New Roman" w:eastAsia="宋体" w:hAnsi="Times New Roman" w:cs="Times New Roman" w:hint="eastAsia"/>
          <w:color w:val="000000"/>
          <w:kern w:val="0"/>
          <w:szCs w:val="21"/>
        </w:rPr>
        <w:t>COD</w:t>
      </w:r>
      <w:r w:rsidR="00AC4A47">
        <w:rPr>
          <w:rFonts w:ascii="Times New Roman" w:eastAsia="宋体" w:hAnsi="Times New Roman" w:cs="Times New Roman" w:hint="eastAsia"/>
          <w:color w:val="000000"/>
          <w:kern w:val="0"/>
          <w:szCs w:val="21"/>
        </w:rPr>
        <w:t>的影响。</w:t>
      </w:r>
      <w:r w:rsidR="00AC4A47">
        <w:rPr>
          <w:rFonts w:ascii="Times New Roman" w:eastAsia="宋体" w:hAnsi="Times New Roman" w:cs="Times New Roman" w:hint="eastAsia"/>
          <w:color w:val="000000"/>
          <w:kern w:val="0"/>
          <w:szCs w:val="21"/>
        </w:rPr>
        <w:t>AND</w:t>
      </w:r>
      <w:r w:rsidR="000A4C12">
        <w:rPr>
          <w:rFonts w:ascii="Times New Roman" w:eastAsia="宋体" w:hAnsi="Times New Roman" w:cs="Times New Roman" w:hint="eastAsia"/>
          <w:color w:val="000000"/>
          <w:kern w:val="0"/>
          <w:szCs w:val="21"/>
        </w:rPr>
        <w:t>供氧</w:t>
      </w:r>
      <w:r w:rsidR="00AC4A47">
        <w:rPr>
          <w:rFonts w:ascii="Times New Roman" w:eastAsia="宋体" w:hAnsi="Times New Roman" w:cs="Times New Roman" w:hint="eastAsia"/>
          <w:color w:val="000000"/>
          <w:kern w:val="0"/>
          <w:szCs w:val="21"/>
        </w:rPr>
        <w:t>的效果比</w:t>
      </w:r>
      <w:r w:rsidR="00AC4A47">
        <w:rPr>
          <w:rFonts w:ascii="Times New Roman" w:eastAsia="宋体" w:hAnsi="Times New Roman" w:cs="Times New Roman" w:hint="eastAsia"/>
          <w:color w:val="000000"/>
          <w:kern w:val="0"/>
          <w:szCs w:val="21"/>
        </w:rPr>
        <w:t>SND</w:t>
      </w:r>
      <w:r w:rsidR="000A4C12">
        <w:rPr>
          <w:rFonts w:ascii="Times New Roman" w:eastAsia="宋体" w:hAnsi="Times New Roman" w:cs="Times New Roman" w:hint="eastAsia"/>
          <w:color w:val="000000"/>
          <w:kern w:val="0"/>
          <w:szCs w:val="21"/>
        </w:rPr>
        <w:t>供氧</w:t>
      </w:r>
      <w:r w:rsidR="00AC4A47">
        <w:rPr>
          <w:rFonts w:ascii="Times New Roman" w:eastAsia="宋体" w:hAnsi="Times New Roman" w:cs="Times New Roman" w:hint="eastAsia"/>
          <w:color w:val="000000"/>
          <w:kern w:val="0"/>
          <w:szCs w:val="21"/>
        </w:rPr>
        <w:t>的效果更好，在</w:t>
      </w:r>
      <w:r w:rsidR="00AC4A47">
        <w:rPr>
          <w:rFonts w:ascii="Times New Roman" w:eastAsia="宋体" w:hAnsi="Times New Roman" w:cs="Times New Roman" w:hint="eastAsia"/>
          <w:color w:val="000000"/>
          <w:kern w:val="0"/>
          <w:szCs w:val="21"/>
        </w:rPr>
        <w:t>COD</w:t>
      </w:r>
      <w:r w:rsidR="00AC4A47">
        <w:rPr>
          <w:rFonts w:ascii="Times New Roman" w:eastAsia="宋体" w:hAnsi="Times New Roman" w:cs="Times New Roman" w:hint="eastAsia"/>
          <w:color w:val="000000"/>
          <w:kern w:val="0"/>
          <w:szCs w:val="21"/>
        </w:rPr>
        <w:t>的</w:t>
      </w:r>
      <w:r w:rsidR="00F93D34">
        <w:rPr>
          <w:rFonts w:ascii="Times New Roman" w:eastAsia="宋体" w:hAnsi="Times New Roman" w:cs="Times New Roman" w:hint="eastAsia"/>
          <w:color w:val="000000"/>
          <w:kern w:val="0"/>
          <w:szCs w:val="21"/>
        </w:rPr>
        <w:t>浓度</w:t>
      </w:r>
      <w:r w:rsidR="00AC4A47">
        <w:rPr>
          <w:rFonts w:ascii="Times New Roman" w:eastAsia="宋体" w:hAnsi="Times New Roman" w:cs="Times New Roman" w:hint="eastAsia"/>
          <w:color w:val="000000"/>
          <w:kern w:val="0"/>
          <w:szCs w:val="21"/>
        </w:rPr>
        <w:t>为</w:t>
      </w:r>
      <w:r w:rsidR="00AC4A47">
        <w:rPr>
          <w:rFonts w:ascii="Times New Roman" w:eastAsia="宋体" w:hAnsi="Times New Roman" w:cs="Times New Roman" w:hint="eastAsia"/>
          <w:color w:val="000000"/>
          <w:kern w:val="0"/>
          <w:szCs w:val="21"/>
        </w:rPr>
        <w:t>1.6</w:t>
      </w:r>
      <w:r w:rsidR="00AC4A47" w:rsidRPr="00EF4648">
        <w:rPr>
          <w:rFonts w:ascii="Times New Roman" w:eastAsia="宋体" w:hAnsi="Times New Roman" w:cs="Times New Roman"/>
          <w:color w:val="000000"/>
          <w:kern w:val="0"/>
          <w:szCs w:val="21"/>
        </w:rPr>
        <w:t xml:space="preserve"> gL</w:t>
      </w:r>
      <w:r w:rsidR="00AC4A47" w:rsidRPr="00EF4648">
        <w:rPr>
          <w:rFonts w:ascii="Times New Roman" w:eastAsia="宋体" w:hAnsi="Times New Roman" w:cs="Times New Roman"/>
          <w:color w:val="000000"/>
          <w:kern w:val="0"/>
          <w:szCs w:val="21"/>
          <w:vertAlign w:val="superscript"/>
        </w:rPr>
        <w:t>−1</w:t>
      </w:r>
      <w:r w:rsidR="00AC4A47" w:rsidRPr="00EF4648">
        <w:rPr>
          <w:rFonts w:ascii="Times New Roman" w:eastAsia="宋体" w:hAnsi="Times New Roman" w:cs="Times New Roman"/>
          <w:color w:val="000000"/>
          <w:kern w:val="0"/>
          <w:szCs w:val="21"/>
        </w:rPr>
        <w:t xml:space="preserve"> d</w:t>
      </w:r>
      <w:r w:rsidR="00AC4A47" w:rsidRPr="00EF4648">
        <w:rPr>
          <w:rFonts w:ascii="Times New Roman" w:eastAsia="宋体" w:hAnsi="Times New Roman" w:cs="Times New Roman"/>
          <w:color w:val="000000"/>
          <w:kern w:val="0"/>
          <w:szCs w:val="21"/>
          <w:vertAlign w:val="superscript"/>
        </w:rPr>
        <w:t>−1</w:t>
      </w:r>
      <w:r w:rsidR="00AC4A47">
        <w:rPr>
          <w:rFonts w:ascii="Times New Roman" w:eastAsia="宋体" w:hAnsi="Times New Roman" w:cs="Times New Roman" w:hint="eastAsia"/>
          <w:color w:val="000000"/>
          <w:kern w:val="0"/>
          <w:szCs w:val="21"/>
        </w:rPr>
        <w:t>时，</w:t>
      </w:r>
      <w:r w:rsidR="00D005DF">
        <w:rPr>
          <w:rFonts w:ascii="Times New Roman" w:eastAsia="宋体" w:hAnsi="Times New Roman" w:cs="Times New Roman" w:hint="eastAsia"/>
          <w:color w:val="000000"/>
          <w:kern w:val="0"/>
          <w:szCs w:val="21"/>
        </w:rPr>
        <w:t>氮的去除率可以提高到</w:t>
      </w:r>
      <w:r w:rsidR="00D005DF" w:rsidRPr="00D005DF">
        <w:rPr>
          <w:rFonts w:ascii="Times New Roman" w:eastAsia="宋体" w:hAnsi="Times New Roman" w:cs="Times New Roman"/>
          <w:color w:val="000000"/>
          <w:kern w:val="0"/>
          <w:szCs w:val="21"/>
        </w:rPr>
        <w:t>71.2 ± 5.6%</w:t>
      </w:r>
      <w:r w:rsidR="00D005DF">
        <w:rPr>
          <w:rFonts w:ascii="Times New Roman" w:eastAsia="宋体" w:hAnsi="Times New Roman" w:cs="Times New Roman" w:hint="eastAsia"/>
          <w:color w:val="000000"/>
          <w:kern w:val="0"/>
          <w:szCs w:val="21"/>
        </w:rPr>
        <w:t>。可能是因为低氧时段有利于反硝化除磷，从而有更多的</w:t>
      </w:r>
      <w:r w:rsidR="00D005DF">
        <w:rPr>
          <w:rFonts w:ascii="Times New Roman" w:eastAsia="宋体" w:hAnsi="Times New Roman" w:cs="Times New Roman" w:hint="eastAsia"/>
          <w:color w:val="000000"/>
          <w:kern w:val="0"/>
          <w:szCs w:val="21"/>
        </w:rPr>
        <w:t>COD</w:t>
      </w:r>
      <w:r w:rsidR="00D005DF">
        <w:rPr>
          <w:rFonts w:ascii="Times New Roman" w:eastAsia="宋体" w:hAnsi="Times New Roman" w:cs="Times New Roman" w:hint="eastAsia"/>
          <w:color w:val="000000"/>
          <w:kern w:val="0"/>
          <w:szCs w:val="21"/>
        </w:rPr>
        <w:t>被用于氮的去除。</w:t>
      </w:r>
      <w:r w:rsidR="00006F74">
        <w:rPr>
          <w:rFonts w:ascii="Times New Roman" w:eastAsia="宋体" w:hAnsi="Times New Roman" w:cs="Times New Roman" w:hint="eastAsia"/>
          <w:color w:val="000000"/>
          <w:kern w:val="0"/>
          <w:szCs w:val="21"/>
        </w:rPr>
        <w:t>间歇曝气的厌氧时段更有利于氮的去除，在最低</w:t>
      </w:r>
      <w:r w:rsidR="00006F74">
        <w:rPr>
          <w:rFonts w:ascii="Times New Roman" w:eastAsia="宋体" w:hAnsi="Times New Roman" w:cs="Times New Roman" w:hint="eastAsia"/>
          <w:color w:val="000000"/>
          <w:kern w:val="0"/>
          <w:szCs w:val="21"/>
        </w:rPr>
        <w:t>COD</w:t>
      </w:r>
      <w:r w:rsidR="00F93D34">
        <w:rPr>
          <w:rFonts w:ascii="Times New Roman" w:eastAsia="宋体" w:hAnsi="Times New Roman" w:cs="Times New Roman" w:hint="eastAsia"/>
          <w:color w:val="000000"/>
          <w:kern w:val="0"/>
          <w:szCs w:val="21"/>
        </w:rPr>
        <w:t>浓度</w:t>
      </w:r>
      <w:r w:rsidR="00006F74">
        <w:rPr>
          <w:rFonts w:ascii="Times New Roman" w:eastAsia="宋体" w:hAnsi="Times New Roman" w:cs="Times New Roman" w:hint="eastAsia"/>
          <w:color w:val="000000"/>
          <w:kern w:val="0"/>
          <w:szCs w:val="21"/>
        </w:rPr>
        <w:t>下的去除率都可以达到</w:t>
      </w:r>
      <w:r w:rsidR="00006F74" w:rsidRPr="00006F74">
        <w:rPr>
          <w:rFonts w:ascii="Times New Roman" w:eastAsia="宋体" w:hAnsi="Times New Roman" w:cs="Times New Roman"/>
          <w:color w:val="000000"/>
          <w:kern w:val="0"/>
          <w:szCs w:val="21"/>
        </w:rPr>
        <w:t>78.3 ± 2.9%</w:t>
      </w:r>
      <w:r w:rsidR="00006F74">
        <w:rPr>
          <w:rFonts w:ascii="Times New Roman" w:eastAsia="宋体" w:hAnsi="Times New Roman" w:cs="Times New Roman" w:hint="eastAsia"/>
          <w:color w:val="000000"/>
          <w:kern w:val="0"/>
          <w:szCs w:val="21"/>
        </w:rPr>
        <w:t>。在所有条件下试验得出的磷的去除率都在</w:t>
      </w:r>
      <w:r w:rsidR="00006F74">
        <w:rPr>
          <w:rFonts w:ascii="Times New Roman" w:eastAsia="宋体" w:hAnsi="Times New Roman" w:cs="Times New Roman" w:hint="eastAsia"/>
          <w:color w:val="000000"/>
          <w:kern w:val="0"/>
          <w:szCs w:val="21"/>
        </w:rPr>
        <w:t>88%</w:t>
      </w:r>
      <w:r w:rsidR="00006F74">
        <w:rPr>
          <w:rFonts w:ascii="Times New Roman" w:eastAsia="宋体" w:hAnsi="Times New Roman" w:cs="Times New Roman" w:hint="eastAsia"/>
          <w:color w:val="000000"/>
          <w:kern w:val="0"/>
          <w:szCs w:val="21"/>
        </w:rPr>
        <w:t>－</w:t>
      </w:r>
      <w:r w:rsidR="00006F74">
        <w:rPr>
          <w:rFonts w:ascii="Times New Roman" w:eastAsia="宋体" w:hAnsi="Times New Roman" w:cs="Times New Roman" w:hint="eastAsia"/>
          <w:color w:val="000000"/>
          <w:kern w:val="0"/>
          <w:szCs w:val="21"/>
        </w:rPr>
        <w:t>98%</w:t>
      </w:r>
      <w:r w:rsidR="00006F74">
        <w:rPr>
          <w:rFonts w:ascii="Times New Roman" w:eastAsia="宋体" w:hAnsi="Times New Roman" w:cs="Times New Roman" w:hint="eastAsia"/>
          <w:color w:val="000000"/>
          <w:kern w:val="0"/>
          <w:szCs w:val="21"/>
        </w:rPr>
        <w:t>之间，与污水中亚硝酸盐和硝酸盐的浓度呈负相关（</w:t>
      </w:r>
      <w:r w:rsidR="00006F74" w:rsidRPr="00006F74">
        <w:rPr>
          <w:rFonts w:ascii="Times New Roman" w:eastAsia="宋体" w:hAnsi="Times New Roman" w:cs="Times New Roman"/>
          <w:color w:val="000000"/>
          <w:kern w:val="0"/>
          <w:szCs w:val="21"/>
        </w:rPr>
        <w:t>r = −0.74, p &lt; 0.01</w:t>
      </w:r>
      <w:r w:rsidR="00006F74">
        <w:rPr>
          <w:rFonts w:ascii="Times New Roman" w:eastAsia="宋体" w:hAnsi="Times New Roman" w:cs="Times New Roman" w:hint="eastAsia"/>
          <w:color w:val="000000"/>
          <w:kern w:val="0"/>
          <w:szCs w:val="21"/>
        </w:rPr>
        <w:t>）。在</w:t>
      </w:r>
      <w:r w:rsidR="00F93D34">
        <w:rPr>
          <w:rFonts w:ascii="Times New Roman" w:eastAsia="宋体" w:hAnsi="Times New Roman" w:cs="Times New Roman" w:hint="eastAsia"/>
          <w:color w:val="000000"/>
          <w:kern w:val="0"/>
          <w:szCs w:val="21"/>
        </w:rPr>
        <w:t>较</w:t>
      </w:r>
      <w:r w:rsidR="00006F74">
        <w:rPr>
          <w:rFonts w:ascii="Times New Roman" w:eastAsia="宋体" w:hAnsi="Times New Roman" w:cs="Times New Roman" w:hint="eastAsia"/>
          <w:color w:val="000000"/>
          <w:kern w:val="0"/>
          <w:szCs w:val="21"/>
        </w:rPr>
        <w:t>低</w:t>
      </w:r>
      <w:r w:rsidR="00F93D34">
        <w:rPr>
          <w:rFonts w:ascii="Times New Roman" w:eastAsia="宋体" w:hAnsi="Times New Roman" w:cs="Times New Roman" w:hint="eastAsia"/>
          <w:color w:val="000000"/>
          <w:kern w:val="0"/>
          <w:szCs w:val="21"/>
        </w:rPr>
        <w:t>的</w:t>
      </w:r>
      <w:r w:rsidR="00006F74">
        <w:rPr>
          <w:rFonts w:ascii="Times New Roman" w:eastAsia="宋体" w:hAnsi="Times New Roman" w:cs="Times New Roman" w:hint="eastAsia"/>
          <w:color w:val="000000"/>
          <w:kern w:val="0"/>
          <w:szCs w:val="21"/>
        </w:rPr>
        <w:t>COD</w:t>
      </w:r>
      <w:r w:rsidR="00F93D34">
        <w:rPr>
          <w:rFonts w:ascii="Times New Roman" w:eastAsia="宋体" w:hAnsi="Times New Roman" w:cs="Times New Roman" w:hint="eastAsia"/>
          <w:color w:val="000000"/>
          <w:kern w:val="0"/>
          <w:szCs w:val="21"/>
        </w:rPr>
        <w:t>浓度</w:t>
      </w:r>
      <w:r w:rsidR="00006F74">
        <w:rPr>
          <w:rFonts w:ascii="Times New Roman" w:eastAsia="宋体" w:hAnsi="Times New Roman" w:cs="Times New Roman" w:hint="eastAsia"/>
          <w:color w:val="000000"/>
          <w:kern w:val="0"/>
          <w:szCs w:val="21"/>
        </w:rPr>
        <w:t>下，产生了</w:t>
      </w:r>
      <w:r w:rsidR="00006F74" w:rsidRPr="00EF4648">
        <w:rPr>
          <w:rFonts w:ascii="Times New Roman" w:eastAsia="宋体" w:hAnsi="Times New Roman" w:cs="Times New Roman"/>
          <w:color w:val="000000"/>
          <w:kern w:val="0"/>
          <w:szCs w:val="21"/>
        </w:rPr>
        <w:t>N</w:t>
      </w:r>
      <w:r w:rsidR="00006F74" w:rsidRPr="00EF4648">
        <w:rPr>
          <w:rFonts w:ascii="Times New Roman" w:eastAsia="宋体" w:hAnsi="Times New Roman" w:cs="Times New Roman"/>
          <w:color w:val="000000"/>
          <w:kern w:val="0"/>
          <w:szCs w:val="21"/>
          <w:vertAlign w:val="subscript"/>
        </w:rPr>
        <w:t>2</w:t>
      </w:r>
      <w:r w:rsidR="00006F74" w:rsidRPr="00EF4648">
        <w:rPr>
          <w:rFonts w:ascii="Times New Roman" w:eastAsia="宋体" w:hAnsi="Times New Roman" w:cs="Times New Roman"/>
          <w:color w:val="000000"/>
          <w:kern w:val="0"/>
          <w:szCs w:val="21"/>
        </w:rPr>
        <w:t>O</w:t>
      </w:r>
      <w:r w:rsidR="00006F74">
        <w:rPr>
          <w:rFonts w:ascii="Times New Roman" w:eastAsia="宋体" w:hAnsi="Times New Roman" w:cs="Times New Roman" w:hint="eastAsia"/>
          <w:color w:val="000000"/>
          <w:kern w:val="0"/>
          <w:szCs w:val="21"/>
        </w:rPr>
        <w:t>气体的副产物，并且反应器中</w:t>
      </w:r>
      <w:r w:rsidR="00006F74">
        <w:rPr>
          <w:rFonts w:ascii="Times New Roman" w:eastAsia="宋体" w:hAnsi="Times New Roman" w:cs="Times New Roman" w:hint="eastAsia"/>
          <w:color w:val="000000"/>
          <w:kern w:val="0"/>
          <w:szCs w:val="21"/>
        </w:rPr>
        <w:t>7%</w:t>
      </w:r>
      <w:r w:rsidR="00006F74">
        <w:rPr>
          <w:rFonts w:ascii="Times New Roman" w:eastAsia="宋体" w:hAnsi="Times New Roman" w:cs="Times New Roman" w:hint="eastAsia"/>
          <w:color w:val="000000"/>
          <w:kern w:val="0"/>
          <w:szCs w:val="21"/>
        </w:rPr>
        <w:t>－</w:t>
      </w:r>
      <w:r w:rsidR="00006F74">
        <w:rPr>
          <w:rFonts w:ascii="Times New Roman" w:eastAsia="宋体" w:hAnsi="Times New Roman" w:cs="Times New Roman" w:hint="eastAsia"/>
          <w:color w:val="000000"/>
          <w:kern w:val="0"/>
          <w:szCs w:val="21"/>
        </w:rPr>
        <w:t>9%</w:t>
      </w:r>
      <w:r w:rsidR="00006F74">
        <w:rPr>
          <w:rFonts w:ascii="Times New Roman" w:eastAsia="宋体" w:hAnsi="Times New Roman" w:cs="Times New Roman" w:hint="eastAsia"/>
          <w:color w:val="000000"/>
          <w:kern w:val="0"/>
          <w:szCs w:val="21"/>
        </w:rPr>
        <w:t>的氮是以</w:t>
      </w:r>
      <w:r w:rsidR="00006F74" w:rsidRPr="00EF4648">
        <w:rPr>
          <w:rFonts w:ascii="Times New Roman" w:eastAsia="宋体" w:hAnsi="Times New Roman" w:cs="Times New Roman"/>
          <w:color w:val="000000"/>
          <w:kern w:val="0"/>
          <w:szCs w:val="21"/>
        </w:rPr>
        <w:t>N</w:t>
      </w:r>
      <w:r w:rsidR="00006F74" w:rsidRPr="00EF4648">
        <w:rPr>
          <w:rFonts w:ascii="Times New Roman" w:eastAsia="宋体" w:hAnsi="Times New Roman" w:cs="Times New Roman"/>
          <w:color w:val="000000"/>
          <w:kern w:val="0"/>
          <w:szCs w:val="21"/>
          <w:vertAlign w:val="subscript"/>
        </w:rPr>
        <w:t>2</w:t>
      </w:r>
      <w:r w:rsidR="00006F74" w:rsidRPr="00EF4648">
        <w:rPr>
          <w:rFonts w:ascii="Times New Roman" w:eastAsia="宋体" w:hAnsi="Times New Roman" w:cs="Times New Roman"/>
          <w:color w:val="000000"/>
          <w:kern w:val="0"/>
          <w:szCs w:val="21"/>
        </w:rPr>
        <w:t>O</w:t>
      </w:r>
      <w:r w:rsidR="00006F74">
        <w:rPr>
          <w:rFonts w:ascii="Times New Roman" w:eastAsia="宋体" w:hAnsi="Times New Roman" w:cs="Times New Roman" w:hint="eastAsia"/>
          <w:color w:val="000000"/>
          <w:kern w:val="0"/>
          <w:szCs w:val="21"/>
        </w:rPr>
        <w:t>的形式排出的。但是，在</w:t>
      </w:r>
      <w:r w:rsidR="00F93D34">
        <w:rPr>
          <w:rFonts w:ascii="Times New Roman" w:eastAsia="宋体" w:hAnsi="Times New Roman" w:cs="Times New Roman" w:hint="eastAsia"/>
          <w:color w:val="000000"/>
          <w:kern w:val="0"/>
          <w:szCs w:val="21"/>
        </w:rPr>
        <w:t>较</w:t>
      </w:r>
      <w:r w:rsidR="00006F74">
        <w:rPr>
          <w:rFonts w:ascii="Times New Roman" w:eastAsia="宋体" w:hAnsi="Times New Roman" w:cs="Times New Roman" w:hint="eastAsia"/>
          <w:color w:val="000000"/>
          <w:kern w:val="0"/>
          <w:szCs w:val="21"/>
        </w:rPr>
        <w:t>高</w:t>
      </w:r>
      <w:r w:rsidR="00F93D34">
        <w:rPr>
          <w:rFonts w:ascii="Times New Roman" w:eastAsia="宋体" w:hAnsi="Times New Roman" w:cs="Times New Roman" w:hint="eastAsia"/>
          <w:color w:val="000000"/>
          <w:kern w:val="0"/>
          <w:szCs w:val="21"/>
        </w:rPr>
        <w:t>的</w:t>
      </w:r>
      <w:r w:rsidR="00006F74">
        <w:rPr>
          <w:rFonts w:ascii="Times New Roman" w:eastAsia="宋体" w:hAnsi="Times New Roman" w:cs="Times New Roman" w:hint="eastAsia"/>
          <w:color w:val="000000"/>
          <w:kern w:val="0"/>
          <w:szCs w:val="21"/>
        </w:rPr>
        <w:t>COD</w:t>
      </w:r>
      <w:r w:rsidR="00F93D34">
        <w:rPr>
          <w:rFonts w:ascii="Times New Roman" w:eastAsia="宋体" w:hAnsi="Times New Roman" w:cs="Times New Roman" w:hint="eastAsia"/>
          <w:color w:val="000000"/>
          <w:kern w:val="0"/>
          <w:szCs w:val="21"/>
        </w:rPr>
        <w:t>浓度</w:t>
      </w:r>
      <w:r w:rsidR="00006F74">
        <w:rPr>
          <w:rFonts w:ascii="Times New Roman" w:eastAsia="宋体" w:hAnsi="Times New Roman" w:cs="Times New Roman" w:hint="eastAsia"/>
          <w:color w:val="000000"/>
          <w:kern w:val="0"/>
          <w:szCs w:val="21"/>
        </w:rPr>
        <w:t>和</w:t>
      </w:r>
      <w:r w:rsidR="00006F74">
        <w:rPr>
          <w:rFonts w:ascii="Times New Roman" w:eastAsia="宋体" w:hAnsi="Times New Roman" w:cs="Times New Roman" w:hint="eastAsia"/>
          <w:color w:val="000000"/>
          <w:kern w:val="0"/>
          <w:szCs w:val="21"/>
        </w:rPr>
        <w:t>AND</w:t>
      </w:r>
      <w:r w:rsidR="00006F74">
        <w:rPr>
          <w:rFonts w:ascii="Times New Roman" w:eastAsia="宋体" w:hAnsi="Times New Roman" w:cs="Times New Roman" w:hint="eastAsia"/>
          <w:color w:val="000000"/>
          <w:kern w:val="0"/>
          <w:szCs w:val="21"/>
        </w:rPr>
        <w:t>条件下，</w:t>
      </w:r>
      <w:r w:rsidR="00006F74" w:rsidRPr="00EF4648">
        <w:rPr>
          <w:rFonts w:ascii="Times New Roman" w:eastAsia="宋体" w:hAnsi="Times New Roman" w:cs="Times New Roman"/>
          <w:color w:val="000000"/>
          <w:kern w:val="0"/>
          <w:szCs w:val="21"/>
        </w:rPr>
        <w:t>N</w:t>
      </w:r>
      <w:r w:rsidR="00006F74" w:rsidRPr="00EF4648">
        <w:rPr>
          <w:rFonts w:ascii="Times New Roman" w:eastAsia="宋体" w:hAnsi="Times New Roman" w:cs="Times New Roman"/>
          <w:color w:val="000000"/>
          <w:kern w:val="0"/>
          <w:szCs w:val="21"/>
          <w:vertAlign w:val="subscript"/>
        </w:rPr>
        <w:t>2</w:t>
      </w:r>
      <w:r w:rsidR="00006F74" w:rsidRPr="00EF4648">
        <w:rPr>
          <w:rFonts w:ascii="Times New Roman" w:eastAsia="宋体" w:hAnsi="Times New Roman" w:cs="Times New Roman"/>
          <w:color w:val="000000"/>
          <w:kern w:val="0"/>
          <w:szCs w:val="21"/>
        </w:rPr>
        <w:t>O</w:t>
      </w:r>
      <w:r w:rsidR="00006F74">
        <w:rPr>
          <w:rFonts w:ascii="Times New Roman" w:eastAsia="宋体" w:hAnsi="Times New Roman" w:cs="Times New Roman" w:hint="eastAsia"/>
          <w:color w:val="000000"/>
          <w:kern w:val="0"/>
          <w:szCs w:val="21"/>
        </w:rPr>
        <w:t>的量会显著降低。</w:t>
      </w:r>
    </w:p>
    <w:p w:rsidR="001C08BE" w:rsidRPr="00EF4648" w:rsidRDefault="00EF4648" w:rsidP="001C08BE">
      <w:pPr>
        <w:rPr>
          <w:rFonts w:ascii="Times New Roman" w:eastAsia="宋体" w:hAnsi="Times New Roman" w:cs="Times New Roman"/>
          <w:b/>
          <w:bCs/>
          <w:color w:val="000000"/>
          <w:kern w:val="0"/>
          <w:szCs w:val="21"/>
        </w:rPr>
      </w:pPr>
      <w:r w:rsidRPr="00EF4648">
        <w:rPr>
          <w:rFonts w:ascii="Times New Roman" w:eastAsia="宋体" w:hAnsi="Times New Roman" w:cs="Times New Roman"/>
          <w:b/>
          <w:bCs/>
          <w:color w:val="000000"/>
          <w:kern w:val="0"/>
          <w:szCs w:val="21"/>
        </w:rPr>
        <w:t>Optimized aeration strategies for nitrogen and phosphorus removal with aerobic granular sludge</w:t>
      </w:r>
    </w:p>
    <w:p w:rsidR="001C08BE" w:rsidRPr="00EF4648" w:rsidRDefault="001C08BE" w:rsidP="00680CDB">
      <w:pPr>
        <w:outlineLvl w:val="0"/>
        <w:rPr>
          <w:rFonts w:ascii="Times New Roman" w:hAnsi="Times New Roman" w:cs="Times New Roman"/>
          <w:szCs w:val="21"/>
        </w:rPr>
      </w:pPr>
      <w:r w:rsidRPr="00EF4648">
        <w:rPr>
          <w:rFonts w:ascii="Times New Roman" w:eastAsia="宋体" w:hAnsi="Times New Roman" w:cs="Times New Roman"/>
          <w:color w:val="000000"/>
          <w:kern w:val="0"/>
          <w:szCs w:val="21"/>
        </w:rPr>
        <w:t xml:space="preserve">Authors: </w:t>
      </w:r>
      <w:r w:rsidR="00EF4648" w:rsidRPr="00EF4648">
        <w:rPr>
          <w:rFonts w:ascii="Times New Roman" w:hAnsi="Times New Roman" w:cs="Times New Roman"/>
        </w:rPr>
        <w:t>Samuel Lochmatter, Graciela Gonzalez-Gil, Christof Holliger</w:t>
      </w:r>
    </w:p>
    <w:p w:rsidR="001C08BE" w:rsidRPr="00EF4648" w:rsidRDefault="001C08BE" w:rsidP="001C08BE">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sidRPr="00EF4648">
        <w:rPr>
          <w:rFonts w:ascii="Times New Roman" w:eastAsia="宋体" w:hAnsi="Times New Roman" w:cs="Times New Roman"/>
          <w:color w:val="000000"/>
          <w:kern w:val="0"/>
          <w:szCs w:val="21"/>
        </w:rPr>
        <w:t xml:space="preserve">Journal: </w:t>
      </w:r>
      <w:r w:rsidRPr="00EF4648">
        <w:rPr>
          <w:rFonts w:ascii="Times New Roman" w:eastAsia="宋体" w:hAnsi="Times New Roman" w:cs="Times New Roman"/>
          <w:bCs/>
          <w:color w:val="000000"/>
          <w:kern w:val="0"/>
          <w:szCs w:val="21"/>
        </w:rPr>
        <w:t>Water research</w:t>
      </w:r>
      <w:r w:rsidRPr="00EF4648">
        <w:rPr>
          <w:rFonts w:ascii="Times New Roman" w:eastAsia="宋体" w:hAnsi="Times New Roman" w:cs="Times New Roman"/>
          <w:color w:val="000000"/>
          <w:kern w:val="0"/>
          <w:szCs w:val="21"/>
        </w:rPr>
        <w:t>, 1</w:t>
      </w:r>
      <w:r w:rsidR="00EF4648" w:rsidRPr="00EF4648">
        <w:rPr>
          <w:rFonts w:ascii="Times New Roman" w:eastAsia="宋体" w:hAnsi="Times New Roman" w:cs="Times New Roman"/>
          <w:color w:val="000000"/>
          <w:kern w:val="0"/>
          <w:szCs w:val="21"/>
        </w:rPr>
        <w:t>5</w:t>
      </w:r>
      <w:r w:rsidRPr="00EF4648">
        <w:rPr>
          <w:rFonts w:ascii="Times New Roman" w:eastAsia="宋体" w:hAnsi="Times New Roman" w:cs="Times New Roman"/>
          <w:color w:val="000000"/>
          <w:kern w:val="0"/>
          <w:szCs w:val="21"/>
        </w:rPr>
        <w:t xml:space="preserve"> </w:t>
      </w:r>
      <w:r w:rsidR="00EF4648" w:rsidRPr="00EF4648">
        <w:rPr>
          <w:rFonts w:ascii="Times New Roman" w:eastAsia="宋体" w:hAnsi="Times New Roman" w:cs="Times New Roman"/>
          <w:color w:val="000000"/>
          <w:kern w:val="0"/>
          <w:szCs w:val="21"/>
        </w:rPr>
        <w:t>October</w:t>
      </w:r>
      <w:r w:rsidRPr="00EF4648">
        <w:rPr>
          <w:rFonts w:ascii="Times New Roman" w:eastAsia="宋体" w:hAnsi="Times New Roman" w:cs="Times New Roman"/>
          <w:color w:val="000000"/>
          <w:kern w:val="0"/>
          <w:szCs w:val="21"/>
        </w:rPr>
        <w:t xml:space="preserve"> 2013, </w:t>
      </w:r>
      <w:r w:rsidR="00EF4648" w:rsidRPr="00EF4648">
        <w:rPr>
          <w:rFonts w:ascii="Times New Roman" w:eastAsia="宋体" w:hAnsi="Times New Roman" w:cs="Times New Roman"/>
          <w:color w:val="000000"/>
          <w:kern w:val="0"/>
          <w:szCs w:val="21"/>
        </w:rPr>
        <w:t>Volume 47, Issue 16, Pages 6187-6197</w:t>
      </w:r>
    </w:p>
    <w:p w:rsidR="001C08BE" w:rsidRPr="00EF4648" w:rsidRDefault="001C08BE" w:rsidP="001C08BE">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sidRPr="00EF4648">
        <w:rPr>
          <w:rFonts w:ascii="Times New Roman" w:eastAsia="宋体" w:hAnsi="Times New Roman" w:cs="Times New Roman"/>
          <w:color w:val="000000"/>
          <w:kern w:val="0"/>
          <w:szCs w:val="21"/>
        </w:rPr>
        <w:t xml:space="preserve">Key word: </w:t>
      </w:r>
      <w:r w:rsidR="00EF4648" w:rsidRPr="00EF4648">
        <w:rPr>
          <w:rFonts w:ascii="Times New Roman" w:eastAsia="宋体" w:hAnsi="Times New Roman" w:cs="Times New Roman"/>
          <w:color w:val="000000"/>
          <w:kern w:val="0"/>
          <w:szCs w:val="21"/>
        </w:rPr>
        <w:t>Aeration strategies</w:t>
      </w:r>
      <w:r w:rsidRPr="00EF4648">
        <w:rPr>
          <w:rFonts w:ascii="Times New Roman" w:eastAsia="宋体" w:hAnsi="Times New Roman" w:cs="Times New Roman"/>
          <w:color w:val="000000"/>
          <w:kern w:val="0"/>
          <w:szCs w:val="21"/>
        </w:rPr>
        <w:t xml:space="preserve">; </w:t>
      </w:r>
      <w:r w:rsidR="00EF4648" w:rsidRPr="00EF4648">
        <w:rPr>
          <w:rFonts w:ascii="Times New Roman" w:eastAsia="宋体" w:hAnsi="Times New Roman" w:cs="Times New Roman"/>
          <w:color w:val="000000"/>
          <w:kern w:val="0"/>
          <w:szCs w:val="21"/>
        </w:rPr>
        <w:t>Aerobic granular biofilms</w:t>
      </w:r>
      <w:r w:rsidRPr="00EF4648">
        <w:rPr>
          <w:rFonts w:ascii="Times New Roman" w:eastAsia="宋体" w:hAnsi="Times New Roman" w:cs="Times New Roman"/>
          <w:color w:val="000000"/>
          <w:kern w:val="0"/>
          <w:szCs w:val="21"/>
        </w:rPr>
        <w:t xml:space="preserve">; </w:t>
      </w:r>
      <w:r w:rsidR="00EF4648" w:rsidRPr="00EF4648">
        <w:rPr>
          <w:rFonts w:ascii="Times New Roman" w:eastAsia="宋体" w:hAnsi="Times New Roman" w:cs="Times New Roman"/>
          <w:color w:val="000000"/>
          <w:kern w:val="0"/>
          <w:szCs w:val="21"/>
        </w:rPr>
        <w:t>Denitrification</w:t>
      </w:r>
      <w:r w:rsidRPr="00EF4648">
        <w:rPr>
          <w:rFonts w:ascii="Times New Roman" w:eastAsia="宋体" w:hAnsi="Times New Roman" w:cs="Times New Roman"/>
          <w:color w:val="000000"/>
          <w:kern w:val="0"/>
          <w:szCs w:val="21"/>
        </w:rPr>
        <w:t xml:space="preserve">; </w:t>
      </w:r>
      <w:r w:rsidR="00EF4648" w:rsidRPr="00EF4648">
        <w:rPr>
          <w:rFonts w:ascii="Times New Roman" w:eastAsia="宋体" w:hAnsi="Times New Roman" w:cs="Times New Roman"/>
          <w:color w:val="000000"/>
          <w:kern w:val="0"/>
          <w:szCs w:val="21"/>
        </w:rPr>
        <w:t>Denitrifying P-removal</w:t>
      </w:r>
    </w:p>
    <w:p w:rsidR="001C08BE" w:rsidRPr="00EF4648" w:rsidRDefault="001C08BE" w:rsidP="001C08BE">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sidRPr="00EF4648">
        <w:rPr>
          <w:rFonts w:ascii="Times New Roman" w:eastAsia="宋体" w:hAnsi="Times New Roman" w:cs="Times New Roman"/>
          <w:color w:val="000000"/>
          <w:kern w:val="0"/>
          <w:szCs w:val="21"/>
        </w:rPr>
        <w:t>Abstract:</w:t>
      </w:r>
      <w:r w:rsidRPr="00EF4648">
        <w:rPr>
          <w:rFonts w:ascii="Times New Roman" w:hAnsi="Times New Roman" w:cs="Times New Roman"/>
        </w:rPr>
        <w:t xml:space="preserve"> </w:t>
      </w:r>
      <w:r w:rsidRPr="00EF4648">
        <w:rPr>
          <w:rFonts w:ascii="Times New Roman" w:eastAsia="宋体" w:hAnsi="Times New Roman" w:cs="Times New Roman"/>
          <w:color w:val="000000"/>
          <w:kern w:val="0"/>
          <w:szCs w:val="21"/>
        </w:rPr>
        <w:t>Biological wastewater treatment by aerobic granular sludge biofilms offers the possibility to combine carbon (COD), nitrogen (N) and phosphorus (P) removal in a single reactor. Since denitrification can be affected by suboptimal dissolved oxygen concentrations (DO) and limited availability of COD, different aeration strategies and COD loads were tested to improve N- and P-removal in granular sludge systems. Aeration strategies promoting alternating nitrification and denitrification (AND) were studied to improve reactor efficiencies in comparison with more classical simultaneous nitrification–denitrification (SND) strategies. With nutrient loading rates of 1.6 gCOD L</w:t>
      </w:r>
      <w:r w:rsidRPr="00EF4648">
        <w:rPr>
          <w:rFonts w:ascii="Times New Roman" w:eastAsia="宋体" w:hAnsi="Times New Roman" w:cs="Times New Roman"/>
          <w:color w:val="000000"/>
          <w:kern w:val="0"/>
          <w:szCs w:val="21"/>
          <w:vertAlign w:val="superscript"/>
        </w:rPr>
        <w:t>−1</w:t>
      </w:r>
      <w:r w:rsidRPr="00EF4648">
        <w:rPr>
          <w:rFonts w:ascii="Times New Roman" w:eastAsia="宋体" w:hAnsi="Times New Roman" w:cs="Times New Roman"/>
          <w:color w:val="000000"/>
          <w:kern w:val="0"/>
          <w:szCs w:val="21"/>
        </w:rPr>
        <w:t xml:space="preserve"> d</w:t>
      </w:r>
      <w:r w:rsidRPr="00EF4648">
        <w:rPr>
          <w:rFonts w:ascii="Times New Roman" w:eastAsia="宋体" w:hAnsi="Times New Roman" w:cs="Times New Roman"/>
          <w:color w:val="000000"/>
          <w:kern w:val="0"/>
          <w:szCs w:val="21"/>
          <w:vertAlign w:val="superscript"/>
        </w:rPr>
        <w:t>−1</w:t>
      </w:r>
      <w:r w:rsidRPr="00EF4648">
        <w:rPr>
          <w:rFonts w:ascii="Times New Roman" w:eastAsia="宋体" w:hAnsi="Times New Roman" w:cs="Times New Roman"/>
          <w:color w:val="000000"/>
          <w:kern w:val="0"/>
          <w:szCs w:val="21"/>
        </w:rPr>
        <w:t>, 0.2 gN L</w:t>
      </w:r>
      <w:r w:rsidRPr="00EF4648">
        <w:rPr>
          <w:rFonts w:ascii="Times New Roman" w:eastAsia="宋体" w:hAnsi="Times New Roman" w:cs="Times New Roman"/>
          <w:color w:val="000000"/>
          <w:kern w:val="0"/>
          <w:szCs w:val="21"/>
          <w:vertAlign w:val="superscript"/>
        </w:rPr>
        <w:t>−1</w:t>
      </w:r>
      <w:r w:rsidRPr="00EF4648">
        <w:rPr>
          <w:rFonts w:ascii="Times New Roman" w:eastAsia="宋体" w:hAnsi="Times New Roman" w:cs="Times New Roman"/>
          <w:color w:val="000000"/>
          <w:kern w:val="0"/>
          <w:szCs w:val="21"/>
        </w:rPr>
        <w:t xml:space="preserve"> d</w:t>
      </w:r>
      <w:r w:rsidRPr="00EF4648">
        <w:rPr>
          <w:rFonts w:ascii="Times New Roman" w:eastAsia="宋体" w:hAnsi="Times New Roman" w:cs="Times New Roman"/>
          <w:color w:val="000000"/>
          <w:kern w:val="0"/>
          <w:szCs w:val="21"/>
          <w:vertAlign w:val="superscript"/>
        </w:rPr>
        <w:t>−1</w:t>
      </w:r>
      <w:r w:rsidRPr="00EF4648">
        <w:rPr>
          <w:rFonts w:ascii="Times New Roman" w:eastAsia="宋体" w:hAnsi="Times New Roman" w:cs="Times New Roman"/>
          <w:color w:val="000000"/>
          <w:kern w:val="0"/>
          <w:szCs w:val="21"/>
        </w:rPr>
        <w:t>, and 0.08 gP L</w:t>
      </w:r>
      <w:r w:rsidRPr="00EF4648">
        <w:rPr>
          <w:rFonts w:ascii="Times New Roman" w:eastAsia="宋体" w:hAnsi="Times New Roman" w:cs="Times New Roman"/>
          <w:color w:val="000000"/>
          <w:kern w:val="0"/>
          <w:szCs w:val="21"/>
          <w:vertAlign w:val="superscript"/>
        </w:rPr>
        <w:t>−1</w:t>
      </w:r>
      <w:r w:rsidRPr="00EF4648">
        <w:rPr>
          <w:rFonts w:ascii="Times New Roman" w:eastAsia="宋体" w:hAnsi="Times New Roman" w:cs="Times New Roman"/>
          <w:color w:val="000000"/>
          <w:kern w:val="0"/>
          <w:szCs w:val="21"/>
        </w:rPr>
        <w:t xml:space="preserve"> d</w:t>
      </w:r>
      <w:r w:rsidRPr="00EF4648">
        <w:rPr>
          <w:rFonts w:ascii="Times New Roman" w:eastAsia="宋体" w:hAnsi="Times New Roman" w:cs="Times New Roman"/>
          <w:color w:val="000000"/>
          <w:kern w:val="0"/>
          <w:szCs w:val="21"/>
          <w:vertAlign w:val="superscript"/>
        </w:rPr>
        <w:t>−1</w:t>
      </w:r>
      <w:r w:rsidRPr="00EF4648">
        <w:rPr>
          <w:rFonts w:ascii="Times New Roman" w:eastAsia="宋体" w:hAnsi="Times New Roman" w:cs="Times New Roman"/>
          <w:color w:val="000000"/>
          <w:kern w:val="0"/>
          <w:szCs w:val="21"/>
        </w:rPr>
        <w:t>, and SND aeration strategies, N-removal was limited to 62.3 ± 3.4%. Higher COD loads markedly improved N-removal showing that denitrification was limited by COD. AND strategies were more efficient than SND strategies. Alternating high and low DO phases during the aeration phase increased N-removal to 71.2 ± 5.6% with a COD loading rate of 1.6 gCOD L</w:t>
      </w:r>
      <w:r w:rsidRPr="00EF4648">
        <w:rPr>
          <w:rFonts w:ascii="Times New Roman" w:eastAsia="宋体" w:hAnsi="Times New Roman" w:cs="Times New Roman"/>
          <w:color w:val="000000"/>
          <w:kern w:val="0"/>
          <w:szCs w:val="21"/>
          <w:vertAlign w:val="superscript"/>
        </w:rPr>
        <w:t>−1</w:t>
      </w:r>
      <w:r w:rsidRPr="00EF4648">
        <w:rPr>
          <w:rFonts w:ascii="Times New Roman" w:eastAsia="宋体" w:hAnsi="Times New Roman" w:cs="Times New Roman"/>
          <w:color w:val="000000"/>
          <w:kern w:val="0"/>
          <w:szCs w:val="21"/>
        </w:rPr>
        <w:t xml:space="preserve"> d</w:t>
      </w:r>
      <w:r w:rsidRPr="00EF4648">
        <w:rPr>
          <w:rFonts w:ascii="Times New Roman" w:eastAsia="宋体" w:hAnsi="Times New Roman" w:cs="Times New Roman"/>
          <w:color w:val="000000"/>
          <w:kern w:val="0"/>
          <w:szCs w:val="21"/>
          <w:vertAlign w:val="superscript"/>
        </w:rPr>
        <w:t>−1</w:t>
      </w:r>
      <w:r w:rsidRPr="00EF4648">
        <w:rPr>
          <w:rFonts w:ascii="Times New Roman" w:eastAsia="宋体" w:hAnsi="Times New Roman" w:cs="Times New Roman"/>
          <w:color w:val="000000"/>
          <w:kern w:val="0"/>
          <w:szCs w:val="21"/>
        </w:rPr>
        <w:t xml:space="preserve">. Periods of low DO were presumably favorable to denitrifying P-removal saving COD necessary for heterotrophic N-removal. Intermittent aeration with anoxic periods without mixing between the aeration pulses was even more favorable to N-removal, resulting in 78.3 ± 2.9% N-removal with the lowest COD </w:t>
      </w:r>
      <w:r w:rsidRPr="00EF4648">
        <w:rPr>
          <w:rFonts w:ascii="Times New Roman" w:eastAsia="宋体" w:hAnsi="Times New Roman" w:cs="Times New Roman"/>
          <w:color w:val="000000"/>
          <w:kern w:val="0"/>
          <w:szCs w:val="21"/>
        </w:rPr>
        <w:lastRenderedPageBreak/>
        <w:t>loading rate tested. P-removal was under all tested conditions between 88 and 98%, and was negatively correlated with the concentration of nitrite and nitrate in the effluent (r = −0.74, p &lt; 0.01). With low COD loading rates, important emissions of undesired N</w:t>
      </w:r>
      <w:r w:rsidRPr="00EF4648">
        <w:rPr>
          <w:rFonts w:ascii="Times New Roman" w:eastAsia="宋体" w:hAnsi="Times New Roman" w:cs="Times New Roman"/>
          <w:color w:val="000000"/>
          <w:kern w:val="0"/>
          <w:szCs w:val="21"/>
          <w:vertAlign w:val="subscript"/>
        </w:rPr>
        <w:t>2</w:t>
      </w:r>
      <w:r w:rsidRPr="00EF4648">
        <w:rPr>
          <w:rFonts w:ascii="Times New Roman" w:eastAsia="宋体" w:hAnsi="Times New Roman" w:cs="Times New Roman"/>
          <w:color w:val="000000"/>
          <w:kern w:val="0"/>
          <w:szCs w:val="21"/>
        </w:rPr>
        <w:t>O gas were observed and a total of 7–9% of N left the reactor as N</w:t>
      </w:r>
      <w:r w:rsidRPr="00EF4648">
        <w:rPr>
          <w:rFonts w:ascii="Times New Roman" w:eastAsia="宋体" w:hAnsi="Times New Roman" w:cs="Times New Roman"/>
          <w:color w:val="000000"/>
          <w:kern w:val="0"/>
          <w:szCs w:val="21"/>
          <w:vertAlign w:val="subscript"/>
        </w:rPr>
        <w:t>2</w:t>
      </w:r>
      <w:r w:rsidRPr="00EF4648">
        <w:rPr>
          <w:rFonts w:ascii="Times New Roman" w:eastAsia="宋体" w:hAnsi="Times New Roman" w:cs="Times New Roman"/>
          <w:color w:val="000000"/>
          <w:kern w:val="0"/>
          <w:szCs w:val="21"/>
        </w:rPr>
        <w:t>O. However, N</w:t>
      </w:r>
      <w:r w:rsidRPr="00EF4648">
        <w:rPr>
          <w:rFonts w:ascii="Times New Roman" w:eastAsia="宋体" w:hAnsi="Times New Roman" w:cs="Times New Roman"/>
          <w:color w:val="000000"/>
          <w:kern w:val="0"/>
          <w:szCs w:val="21"/>
          <w:vertAlign w:val="subscript"/>
        </w:rPr>
        <w:t>2</w:t>
      </w:r>
      <w:r w:rsidRPr="00EF4648">
        <w:rPr>
          <w:rFonts w:ascii="Times New Roman" w:eastAsia="宋体" w:hAnsi="Times New Roman" w:cs="Times New Roman"/>
          <w:color w:val="000000"/>
          <w:kern w:val="0"/>
          <w:szCs w:val="21"/>
        </w:rPr>
        <w:t>O emissions significantly decreased with higher COD loads under AND conditions.</w:t>
      </w:r>
    </w:p>
    <w:p w:rsidR="001C08BE" w:rsidRDefault="001C08BE" w:rsidP="001C08BE">
      <w:pPr>
        <w:widowControl/>
        <w:shd w:val="clear" w:color="auto" w:fill="FFFFFF"/>
        <w:spacing w:before="100" w:beforeAutospacing="1" w:after="100" w:afterAutospacing="1" w:line="303" w:lineRule="atLeast"/>
        <w:jc w:val="left"/>
        <w:rPr>
          <w:rFonts w:ascii="Arial Unicode MS" w:eastAsia="Arial Unicode MS" w:hAnsi="Arial Unicode MS" w:cs="Arial Unicode MS"/>
          <w:color w:val="2E2E2E"/>
          <w:sz w:val="17"/>
          <w:szCs w:val="17"/>
          <w:shd w:val="clear" w:color="auto" w:fill="FFFFFF"/>
        </w:rPr>
      </w:pPr>
      <w:r>
        <w:rPr>
          <w:rFonts w:ascii="Simsun" w:eastAsia="宋体" w:hAnsi="Simsun" w:cs="宋体" w:hint="eastAsia"/>
          <w:color w:val="000000"/>
          <w:kern w:val="0"/>
          <w:szCs w:val="21"/>
        </w:rPr>
        <w:t>原文链接：</w:t>
      </w:r>
      <w:r w:rsidR="00EF4648" w:rsidRPr="00EF4648">
        <w:t>http://www.sciencedirect.com/science/article/pii/S0043135413006052</w:t>
      </w:r>
    </w:p>
    <w:p w:rsidR="001C08BE" w:rsidRDefault="001C08BE" w:rsidP="001C08BE">
      <w:pPr>
        <w:widowControl/>
        <w:shd w:val="clear" w:color="auto" w:fill="FFFFFF"/>
        <w:spacing w:before="100" w:beforeAutospacing="1" w:after="100" w:afterAutospacing="1" w:line="303" w:lineRule="atLeast"/>
        <w:jc w:val="left"/>
        <w:rPr>
          <w:szCs w:val="21"/>
        </w:rPr>
      </w:pPr>
      <w:r>
        <w:rPr>
          <w:rFonts w:ascii="Simsun" w:eastAsia="宋体" w:hAnsi="Simsun" w:cs="宋体" w:hint="eastAsia"/>
          <w:b/>
          <w:bCs/>
          <w:color w:val="000000"/>
          <w:kern w:val="0"/>
          <w:szCs w:val="21"/>
        </w:rPr>
        <w:t>翻译：</w:t>
      </w:r>
      <w:r>
        <w:rPr>
          <w:rFonts w:ascii="Simsun" w:eastAsia="宋体" w:hAnsi="Simsun" w:cs="宋体" w:hint="eastAsia"/>
          <w:color w:val="000000"/>
          <w:kern w:val="0"/>
          <w:szCs w:val="21"/>
          <w:shd w:val="clear" w:color="auto" w:fill="FFFFFF"/>
        </w:rPr>
        <w:t>胡鹏</w:t>
      </w:r>
      <w:r>
        <w:rPr>
          <w:rFonts w:ascii="Simsun" w:eastAsia="宋体" w:hAnsi="Simsun" w:cs="宋体"/>
          <w:color w:val="000000"/>
          <w:kern w:val="0"/>
          <w:szCs w:val="21"/>
          <w:shd w:val="clear" w:color="auto" w:fill="FFFFFF"/>
        </w:rPr>
        <w:t xml:space="preserve"> </w:t>
      </w:r>
      <w:r>
        <w:rPr>
          <w:rFonts w:ascii="Simsun" w:eastAsia="宋体" w:hAnsi="Simsun" w:cs="宋体" w:hint="eastAsia"/>
          <w:color w:val="000000"/>
          <w:kern w:val="0"/>
          <w:szCs w:val="21"/>
          <w:shd w:val="clear" w:color="auto" w:fill="FFFFFF"/>
        </w:rPr>
        <w:t>；</w:t>
      </w:r>
      <w:r>
        <w:rPr>
          <w:rFonts w:ascii="Simsun" w:eastAsia="宋体" w:hAnsi="Simsun" w:cs="宋体" w:hint="eastAsia"/>
          <w:b/>
          <w:bCs/>
          <w:color w:val="000000"/>
          <w:kern w:val="0"/>
          <w:szCs w:val="21"/>
        </w:rPr>
        <w:t>审核：</w:t>
      </w:r>
      <w:r w:rsidR="00680CDB">
        <w:rPr>
          <w:rFonts w:ascii="Simsun" w:eastAsia="宋体" w:hAnsi="Simsun" w:cs="宋体" w:hint="eastAsia"/>
          <w:b/>
          <w:bCs/>
          <w:color w:val="000000"/>
          <w:kern w:val="0"/>
          <w:szCs w:val="21"/>
        </w:rPr>
        <w:t>翟家齐</w:t>
      </w:r>
    </w:p>
    <w:p w:rsidR="001C08BE" w:rsidRPr="00634C75" w:rsidRDefault="001C08BE" w:rsidP="001C08BE"/>
    <w:p w:rsidR="00E130D6" w:rsidRPr="001C08BE" w:rsidRDefault="00E130D6"/>
    <w:sectPr w:rsidR="00E130D6" w:rsidRPr="001C08BE" w:rsidSect="007B6E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7D0" w:rsidRDefault="00B657D0" w:rsidP="00F93D34">
      <w:r>
        <w:separator/>
      </w:r>
    </w:p>
  </w:endnote>
  <w:endnote w:type="continuationSeparator" w:id="1">
    <w:p w:rsidR="00B657D0" w:rsidRDefault="00B657D0" w:rsidP="00F93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7D0" w:rsidRDefault="00B657D0" w:rsidP="00F93D34">
      <w:r>
        <w:separator/>
      </w:r>
    </w:p>
  </w:footnote>
  <w:footnote w:type="continuationSeparator" w:id="1">
    <w:p w:rsidR="00B657D0" w:rsidRDefault="00B657D0" w:rsidP="00F93D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08BE"/>
    <w:rsid w:val="00006F74"/>
    <w:rsid w:val="000337E2"/>
    <w:rsid w:val="000A4C12"/>
    <w:rsid w:val="001C08BE"/>
    <w:rsid w:val="00295EC2"/>
    <w:rsid w:val="00474A2C"/>
    <w:rsid w:val="005114E0"/>
    <w:rsid w:val="00680CDB"/>
    <w:rsid w:val="008A6342"/>
    <w:rsid w:val="00AC4A47"/>
    <w:rsid w:val="00B657D0"/>
    <w:rsid w:val="00BB6849"/>
    <w:rsid w:val="00D005DF"/>
    <w:rsid w:val="00E130D6"/>
    <w:rsid w:val="00EF4648"/>
    <w:rsid w:val="00F7099E"/>
    <w:rsid w:val="00F93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3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3D34"/>
    <w:rPr>
      <w:sz w:val="18"/>
      <w:szCs w:val="18"/>
    </w:rPr>
  </w:style>
  <w:style w:type="paragraph" w:styleId="a4">
    <w:name w:val="footer"/>
    <w:basedOn w:val="a"/>
    <w:link w:val="Char0"/>
    <w:uiPriority w:val="99"/>
    <w:semiHidden/>
    <w:unhideWhenUsed/>
    <w:rsid w:val="00F93D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3D34"/>
    <w:rPr>
      <w:sz w:val="18"/>
      <w:szCs w:val="18"/>
    </w:rPr>
  </w:style>
  <w:style w:type="paragraph" w:styleId="a5">
    <w:name w:val="Document Map"/>
    <w:basedOn w:val="a"/>
    <w:link w:val="Char1"/>
    <w:uiPriority w:val="99"/>
    <w:semiHidden/>
    <w:unhideWhenUsed/>
    <w:rsid w:val="00680CDB"/>
    <w:rPr>
      <w:rFonts w:ascii="宋体" w:eastAsia="宋体"/>
      <w:sz w:val="18"/>
      <w:szCs w:val="18"/>
    </w:rPr>
  </w:style>
  <w:style w:type="character" w:customStyle="1" w:styleId="Char1">
    <w:name w:val="文档结构图 Char"/>
    <w:basedOn w:val="a0"/>
    <w:link w:val="a5"/>
    <w:uiPriority w:val="99"/>
    <w:semiHidden/>
    <w:rsid w:val="00680CDB"/>
    <w:rPr>
      <w:rFonts w:ascii="宋体" w:eastAsia="宋体"/>
      <w:sz w:val="18"/>
      <w:szCs w:val="18"/>
    </w:rPr>
  </w:style>
  <w:style w:type="paragraph" w:styleId="a6">
    <w:name w:val="Balloon Text"/>
    <w:basedOn w:val="a"/>
    <w:link w:val="Char2"/>
    <w:uiPriority w:val="99"/>
    <w:semiHidden/>
    <w:unhideWhenUsed/>
    <w:rsid w:val="00680CDB"/>
    <w:rPr>
      <w:sz w:val="18"/>
      <w:szCs w:val="18"/>
    </w:rPr>
  </w:style>
  <w:style w:type="character" w:customStyle="1" w:styleId="Char2">
    <w:name w:val="批注框文本 Char"/>
    <w:basedOn w:val="a0"/>
    <w:link w:val="a6"/>
    <w:uiPriority w:val="99"/>
    <w:semiHidden/>
    <w:rsid w:val="00680C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445</Words>
  <Characters>2541</Characters>
  <Application>Microsoft Office Word</Application>
  <DocSecurity>0</DocSecurity>
  <Lines>21</Lines>
  <Paragraphs>5</Paragraphs>
  <ScaleCrop>false</ScaleCrop>
  <Company>微软中国</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aa</cp:lastModifiedBy>
  <cp:revision>4</cp:revision>
  <dcterms:created xsi:type="dcterms:W3CDTF">2013-12-23T06:45:00Z</dcterms:created>
  <dcterms:modified xsi:type="dcterms:W3CDTF">2014-05-28T02:14:00Z</dcterms:modified>
</cp:coreProperties>
</file>